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57" w:rsidRDefault="00C12257" w:rsidP="00696606">
      <w:bookmarkStart w:id="0" w:name="_GoBack"/>
      <w:bookmarkEnd w:id="0"/>
      <w:r w:rsidRPr="00C12257">
        <w:t>Dear Valued Yang Ming Customers:</w:t>
      </w:r>
    </w:p>
    <w:p w:rsidR="00696606" w:rsidRDefault="00696606" w:rsidP="00696606">
      <w:r>
        <w:t>The situation in the Red Sea/Gulf of Aden is constantly evolving and remains highly volatile. All indicators suggest that the situation will remain challenging in the upcoming weeks.</w:t>
      </w:r>
    </w:p>
    <w:p w:rsidR="00696606" w:rsidRDefault="00696606" w:rsidP="00696606">
      <w:r>
        <w:t xml:space="preserve">In view of the latest security developments around the Red Sea, AR1 will be temporarily suspended until further notice. This is driven by consideration for the safety of our crew, vessels and customers’ cargo. </w:t>
      </w:r>
    </w:p>
    <w:p w:rsidR="00696606" w:rsidRDefault="00696606" w:rsidP="00696606">
      <w:r>
        <w:t xml:space="preserve">We will continue to monitor the situation and intend to resume the service once it is safe again for the vessels to operate in the region again. </w:t>
      </w:r>
    </w:p>
    <w:p w:rsidR="00780910" w:rsidRPr="00BA1FAF" w:rsidRDefault="00696606" w:rsidP="00696606">
      <w:pPr>
        <w:rPr>
          <w:rFonts w:cstheme="minorHAnsi"/>
        </w:rPr>
      </w:pPr>
      <w:r>
        <w:t>Ple</w:t>
      </w:r>
      <w:r w:rsidRPr="00BA1FAF">
        <w:rPr>
          <w:rFonts w:cstheme="minorHAnsi"/>
        </w:rPr>
        <w:t>ase find below the routings of the remaining AR1 sailings.</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2060"/>
        <w:gridCol w:w="2060"/>
        <w:gridCol w:w="1080"/>
        <w:gridCol w:w="1080"/>
      </w:tblGrid>
      <w:tr w:rsidR="000F019B" w:rsidRPr="000F019B" w:rsidTr="00FB79AB">
        <w:trPr>
          <w:trHeight w:val="330"/>
        </w:trPr>
        <w:tc>
          <w:tcPr>
            <w:tcW w:w="200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SSY</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Vessel</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Schedule Voyage</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Direction</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Route</w:t>
            </w:r>
          </w:p>
        </w:tc>
      </w:tr>
      <w:tr w:rsidR="000F019B" w:rsidRPr="000F019B" w:rsidTr="00FB79AB">
        <w:trPr>
          <w:trHeight w:val="330"/>
        </w:trPr>
        <w:tc>
          <w:tcPr>
            <w:tcW w:w="200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AR1</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YM Mutuality</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100W</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WB</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Via CoGH*</w:t>
            </w:r>
          </w:p>
        </w:tc>
      </w:tr>
      <w:tr w:rsidR="000F019B" w:rsidRPr="000F019B" w:rsidTr="00FB79AB">
        <w:trPr>
          <w:trHeight w:val="330"/>
        </w:trPr>
        <w:tc>
          <w:tcPr>
            <w:tcW w:w="200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AR1</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YM Moderation</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072W</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WB</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Via CoGH*</w:t>
            </w:r>
          </w:p>
        </w:tc>
      </w:tr>
      <w:tr w:rsidR="000F019B" w:rsidRPr="000F019B" w:rsidTr="00FB79AB">
        <w:trPr>
          <w:trHeight w:val="330"/>
        </w:trPr>
        <w:tc>
          <w:tcPr>
            <w:tcW w:w="200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AR1</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ONE Theseus</w:t>
            </w:r>
          </w:p>
        </w:tc>
        <w:tc>
          <w:tcPr>
            <w:tcW w:w="206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086W</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WB</w:t>
            </w:r>
          </w:p>
        </w:tc>
        <w:tc>
          <w:tcPr>
            <w:tcW w:w="1080" w:type="dxa"/>
            <w:shd w:val="clear" w:color="auto" w:fill="auto"/>
            <w:noWrap/>
            <w:vAlign w:val="bottom"/>
            <w:hideMark/>
          </w:tcPr>
          <w:p w:rsidR="000F019B" w:rsidRPr="000F019B" w:rsidRDefault="000F019B" w:rsidP="000F019B">
            <w:pPr>
              <w:widowControl/>
              <w:rPr>
                <w:rFonts w:eastAsia="新細明體" w:cstheme="minorHAnsi"/>
                <w:color w:val="000000"/>
                <w:kern w:val="0"/>
                <w:szCs w:val="24"/>
              </w:rPr>
            </w:pPr>
            <w:r w:rsidRPr="000F019B">
              <w:rPr>
                <w:rFonts w:eastAsia="新細明體" w:cstheme="minorHAnsi"/>
                <w:color w:val="000000"/>
                <w:kern w:val="0"/>
                <w:szCs w:val="24"/>
              </w:rPr>
              <w:t>Via CoGH*</w:t>
            </w:r>
          </w:p>
        </w:tc>
      </w:tr>
    </w:tbl>
    <w:p w:rsidR="00696606" w:rsidRPr="00BA1FAF" w:rsidRDefault="00696606" w:rsidP="00696606">
      <w:pPr>
        <w:rPr>
          <w:rFonts w:cstheme="minorHAnsi"/>
        </w:rPr>
      </w:pPr>
      <w:r w:rsidRPr="00BA1FAF">
        <w:rPr>
          <w:rFonts w:cstheme="minorHAnsi"/>
        </w:rPr>
        <w:t>* Cape of Good Hope</w:t>
      </w:r>
    </w:p>
    <w:p w:rsidR="00696606" w:rsidRPr="00BA1FAF" w:rsidRDefault="00696606" w:rsidP="00696606">
      <w:pPr>
        <w:rPr>
          <w:rFonts w:cstheme="minorHAnsi"/>
        </w:rPr>
      </w:pPr>
      <w:r w:rsidRPr="00BA1FAF">
        <w:rPr>
          <w:rFonts w:cstheme="minorHAnsi"/>
        </w:rPr>
        <w:t>We are currently working on alternative routings to serve the Red Sea ports. These will be shared soon.</w:t>
      </w:r>
    </w:p>
    <w:sectPr w:rsidR="00696606" w:rsidRPr="00BA1FAF" w:rsidSect="000A0C9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E7" w:rsidRDefault="008468E7" w:rsidP="001C34DC">
      <w:r>
        <w:separator/>
      </w:r>
    </w:p>
  </w:endnote>
  <w:endnote w:type="continuationSeparator" w:id="0">
    <w:p w:rsidR="008468E7" w:rsidRDefault="008468E7" w:rsidP="001C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E7" w:rsidRDefault="008468E7" w:rsidP="001C34DC">
      <w:r>
        <w:separator/>
      </w:r>
    </w:p>
  </w:footnote>
  <w:footnote w:type="continuationSeparator" w:id="0">
    <w:p w:rsidR="008468E7" w:rsidRDefault="008468E7" w:rsidP="001C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15A" w:rsidRDefault="00BB49A3">
    <w:pPr>
      <w:pStyle w:val="a6"/>
    </w:pPr>
    <w:r>
      <w:rPr>
        <w:noProof/>
      </w:rPr>
      <mc:AlternateContent>
        <mc:Choice Requires="wps">
          <w:drawing>
            <wp:anchor distT="0" distB="0" distL="114300" distR="114300" simplePos="0" relativeHeight="251674624" behindDoc="0" locked="0" layoutInCell="1" allowOverlap="1" wp14:anchorId="5F8899DC" wp14:editId="16837094">
              <wp:simplePos x="0" y="0"/>
              <wp:positionH relativeFrom="column">
                <wp:posOffset>4948555</wp:posOffset>
              </wp:positionH>
              <wp:positionV relativeFrom="paragraph">
                <wp:posOffset>1250315</wp:posOffset>
              </wp:positionV>
              <wp:extent cx="1873885"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B05" w:rsidRPr="004C002A" w:rsidRDefault="00E221C1" w:rsidP="00780910">
                          <w:pPr>
                            <w:wordWrap w:val="0"/>
                            <w:ind w:left="480"/>
                            <w:jc w:val="right"/>
                            <w:rPr>
                              <w:rFonts w:ascii="Arial" w:hAnsi="Arial" w:cs="Arial"/>
                              <w:b/>
                              <w:bCs/>
                              <w:color w:val="000000"/>
                              <w:sz w:val="20"/>
                              <w:szCs w:val="20"/>
                            </w:rPr>
                          </w:pPr>
                          <w:r>
                            <w:rPr>
                              <w:rFonts w:ascii="Arial" w:hAnsi="Arial" w:cs="Arial"/>
                              <w:b/>
                              <w:bCs/>
                              <w:color w:val="000000"/>
                              <w:sz w:val="20"/>
                              <w:szCs w:val="20"/>
                            </w:rPr>
                            <w:t>XX</w:t>
                          </w:r>
                          <w:r w:rsidR="00D94F43">
                            <w:rPr>
                              <w:rFonts w:ascii="Arial" w:hAnsi="Arial" w:cs="Arial"/>
                              <w:b/>
                              <w:bCs/>
                              <w:color w:val="000000"/>
                              <w:sz w:val="20"/>
                              <w:szCs w:val="20"/>
                            </w:rPr>
                            <w:t xml:space="preserve"> </w:t>
                          </w:r>
                          <w:r>
                            <w:rPr>
                              <w:rFonts w:ascii="Arial" w:hAnsi="Arial" w:cs="Arial"/>
                              <w:b/>
                              <w:bCs/>
                              <w:color w:val="000000"/>
                              <w:sz w:val="20"/>
                              <w:szCs w:val="20"/>
                            </w:rPr>
                            <w:t>March</w:t>
                          </w:r>
                          <w:r w:rsidR="00780910">
                            <w:rPr>
                              <w:rFonts w:ascii="Arial" w:hAnsi="Arial" w:cs="Arial" w:hint="eastAsia"/>
                              <w:b/>
                              <w:bCs/>
                              <w:color w:val="000000"/>
                              <w:sz w:val="20"/>
                              <w:szCs w:val="20"/>
                            </w:rPr>
                            <w:t xml:space="preserve">, </w:t>
                          </w:r>
                          <w:r>
                            <w:rPr>
                              <w:rFonts w:ascii="Arial" w:hAnsi="Arial" w:cs="Arial"/>
                              <w:b/>
                              <w:bCs/>
                              <w:color w:val="000000"/>
                              <w:sz w:val="20"/>
                              <w:szCs w:val="20"/>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99DC" id="_x0000_t202" coordsize="21600,21600" o:spt="202" path="m,l,21600r21600,l21600,xe">
              <v:stroke joinstyle="miter"/>
              <v:path gradientshapeok="t" o:connecttype="rect"/>
            </v:shapetype>
            <v:shape id="Text Box 6" o:spid="_x0000_s1026" type="#_x0000_t202" style="position:absolute;margin-left:389.65pt;margin-top:98.45pt;width:147.5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14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" filled="f" stroked="f">
              <v:textbox>
                <w:txbxContent>
                  <w:p w:rsidR="00270B05" w:rsidRPr="004C002A" w:rsidRDefault="00E221C1" w:rsidP="00780910">
                    <w:pPr>
                      <w:wordWrap w:val="0"/>
                      <w:ind w:left="480"/>
                      <w:jc w:val="right"/>
                      <w:rPr>
                        <w:rFonts w:ascii="Arial" w:hAnsi="Arial" w:cs="Arial"/>
                        <w:b/>
                        <w:bCs/>
                        <w:color w:val="000000"/>
                        <w:sz w:val="20"/>
                        <w:szCs w:val="20"/>
                      </w:rPr>
                    </w:pPr>
                    <w:r>
                      <w:rPr>
                        <w:rFonts w:ascii="Arial" w:hAnsi="Arial" w:cs="Arial"/>
                        <w:b/>
                        <w:bCs/>
                        <w:color w:val="000000"/>
                        <w:sz w:val="20"/>
                        <w:szCs w:val="20"/>
                      </w:rPr>
                      <w:t>XX</w:t>
                    </w:r>
                    <w:r w:rsidR="00D94F43">
                      <w:rPr>
                        <w:rFonts w:ascii="Arial" w:hAnsi="Arial" w:cs="Arial"/>
                        <w:b/>
                        <w:bCs/>
                        <w:color w:val="000000"/>
                        <w:sz w:val="20"/>
                        <w:szCs w:val="20"/>
                      </w:rPr>
                      <w:t xml:space="preserve"> </w:t>
                    </w:r>
                    <w:r>
                      <w:rPr>
                        <w:rFonts w:ascii="Arial" w:hAnsi="Arial" w:cs="Arial"/>
                        <w:b/>
                        <w:bCs/>
                        <w:color w:val="000000"/>
                        <w:sz w:val="20"/>
                        <w:szCs w:val="20"/>
                      </w:rPr>
                      <w:t>March</w:t>
                    </w:r>
                    <w:r w:rsidR="00780910">
                      <w:rPr>
                        <w:rFonts w:ascii="Arial" w:hAnsi="Arial" w:cs="Arial" w:hint="eastAsia"/>
                        <w:b/>
                        <w:bCs/>
                        <w:color w:val="000000"/>
                        <w:sz w:val="20"/>
                        <w:szCs w:val="20"/>
                      </w:rPr>
                      <w:t xml:space="preserve">, </w:t>
                    </w:r>
                    <w:r>
                      <w:rPr>
                        <w:rFonts w:ascii="Arial" w:hAnsi="Arial" w:cs="Arial"/>
                        <w:b/>
                        <w:bCs/>
                        <w:color w:val="000000"/>
                        <w:sz w:val="20"/>
                        <w:szCs w:val="20"/>
                      </w:rPr>
                      <w:t>2022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82A792" wp14:editId="6E6362A7">
              <wp:simplePos x="0" y="0"/>
              <wp:positionH relativeFrom="column">
                <wp:posOffset>0</wp:posOffset>
              </wp:positionH>
              <wp:positionV relativeFrom="paragraph">
                <wp:posOffset>887264</wp:posOffset>
              </wp:positionV>
              <wp:extent cx="104775" cy="123825"/>
              <wp:effectExtent l="0" t="0"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AF3A" id="Rectangle 10" o:spid="_x0000_s1026" style="position:absolute;margin-left:0;margin-top:69.85pt;width:8.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" fillcolor="red" stroked="f"/>
          </w:pict>
        </mc:Fallback>
      </mc:AlternateContent>
    </w:r>
    <w:r>
      <w:rPr>
        <w:noProof/>
      </w:rPr>
      <mc:AlternateContent>
        <mc:Choice Requires="wps">
          <w:drawing>
            <wp:anchor distT="0" distB="0" distL="114300" distR="114300" simplePos="0" relativeHeight="251672576" behindDoc="0" locked="0" layoutInCell="1" allowOverlap="1" wp14:anchorId="75CC9FF8" wp14:editId="4621DE4F">
              <wp:simplePos x="0" y="0"/>
              <wp:positionH relativeFrom="column">
                <wp:posOffset>91139</wp:posOffset>
              </wp:positionH>
              <wp:positionV relativeFrom="paragraph">
                <wp:posOffset>775166</wp:posOffset>
              </wp:positionV>
              <wp:extent cx="6682105" cy="750019"/>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750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64F" w:rsidRPr="0076570D" w:rsidRDefault="00E221C1" w:rsidP="00DD764F">
                          <w:pPr>
                            <w:rPr>
                              <w:rFonts w:ascii="Calibri" w:hAnsi="Calibri" w:cs="Calibri"/>
                              <w:b/>
                            </w:rPr>
                          </w:pPr>
                          <w:r>
                            <w:rPr>
                              <w:rFonts w:ascii="Calibri" w:hAnsi="Calibri" w:cs="Calibri"/>
                              <w:b/>
                              <w:bCs/>
                              <w:color w:val="000000"/>
                              <w:sz w:val="28"/>
                              <w:szCs w:val="28"/>
                            </w:rPr>
                            <w:t>Notice</w:t>
                          </w:r>
                        </w:p>
                        <w:p w:rsidR="00DD764F" w:rsidRPr="0076570D" w:rsidRDefault="00DD764F" w:rsidP="00DD764F">
                          <w:pPr>
                            <w:rPr>
                              <w:rFonts w:ascii="Calibri" w:hAnsi="Calibri" w:cs="Calibri"/>
                              <w:b/>
                              <w:bCs/>
                              <w:color w:val="000000"/>
                              <w:sz w:val="28"/>
                              <w:szCs w:val="28"/>
                            </w:rPr>
                          </w:pPr>
                        </w:p>
                        <w:p w:rsidR="00154E7E" w:rsidRPr="00D836C7" w:rsidRDefault="00154E7E" w:rsidP="00270B05">
                          <w:pPr>
                            <w:rPr>
                              <w:rFonts w:ascii="Arial" w:hAnsi="Arial" w:cs="Arial"/>
                              <w:b/>
                              <w:bCs/>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C9FF8" id="Text Box 4" o:spid="_x0000_s1027" type="#_x0000_t202" style="position:absolute;margin-left:7.2pt;margin-top:61.05pt;width:526.15pt;height:5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y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" filled="f" stroked="f">
              <v:textbox>
                <w:txbxContent>
                  <w:p w:rsidR="00DD764F" w:rsidRPr="0076570D" w:rsidRDefault="00E221C1" w:rsidP="00DD764F">
                    <w:pPr>
                      <w:rPr>
                        <w:rFonts w:ascii="Calibri" w:hAnsi="Calibri" w:cs="Calibri"/>
                        <w:b/>
                      </w:rPr>
                    </w:pPr>
                    <w:r>
                      <w:rPr>
                        <w:rFonts w:ascii="Calibri" w:hAnsi="Calibri" w:cs="Calibri"/>
                        <w:b/>
                        <w:bCs/>
                        <w:color w:val="000000"/>
                        <w:sz w:val="28"/>
                        <w:szCs w:val="28"/>
                      </w:rPr>
                      <w:t>Notice</w:t>
                    </w:r>
                  </w:p>
                  <w:p w:rsidR="00DD764F" w:rsidRPr="0076570D" w:rsidRDefault="00DD764F" w:rsidP="00DD764F">
                    <w:pPr>
                      <w:rPr>
                        <w:rFonts w:ascii="Calibri" w:hAnsi="Calibri" w:cs="Calibri"/>
                        <w:b/>
                        <w:bCs/>
                        <w:color w:val="000000"/>
                        <w:sz w:val="28"/>
                        <w:szCs w:val="28"/>
                      </w:rPr>
                    </w:pPr>
                  </w:p>
                  <w:p w:rsidR="00154E7E" w:rsidRPr="00D836C7" w:rsidRDefault="00154E7E" w:rsidP="00270B05">
                    <w:pPr>
                      <w:rPr>
                        <w:rFonts w:ascii="Arial" w:hAnsi="Arial" w:cs="Arial"/>
                        <w:b/>
                        <w:bCs/>
                        <w:color w:val="000000"/>
                        <w:sz w:val="28"/>
                        <w:szCs w:val="28"/>
                      </w:rPr>
                    </w:pPr>
                  </w:p>
                </w:txbxContent>
              </v:textbox>
            </v:shape>
          </w:pict>
        </mc:Fallback>
      </mc:AlternateContent>
    </w:r>
    <w:r w:rsidR="000E539E">
      <w:rPr>
        <w:noProof/>
      </w:rPr>
      <mc:AlternateContent>
        <mc:Choice Requires="wps">
          <w:drawing>
            <wp:anchor distT="0" distB="0" distL="114300" distR="114300" simplePos="0" relativeHeight="251675648" behindDoc="0" locked="0" layoutInCell="1" allowOverlap="1" wp14:anchorId="1C5A6839" wp14:editId="535D1F48">
              <wp:simplePos x="0" y="0"/>
              <wp:positionH relativeFrom="column">
                <wp:posOffset>0</wp:posOffset>
              </wp:positionH>
              <wp:positionV relativeFrom="paragraph">
                <wp:posOffset>1226185</wp:posOffset>
              </wp:positionV>
              <wp:extent cx="194310" cy="19558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790B1" id="Rectangle 8" o:spid="_x0000_s1026" style="position:absolute;margin-left:0;margin-top:96.55pt;width:15.3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HmfA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" stroked="f"/>
          </w:pict>
        </mc:Fallback>
      </mc:AlternateContent>
    </w:r>
    <w:r w:rsidR="000E539E">
      <w:rPr>
        <w:noProof/>
      </w:rPr>
      <mc:AlternateContent>
        <mc:Choice Requires="wps">
          <w:drawing>
            <wp:anchor distT="36576" distB="36576" distL="36576" distR="36576" simplePos="0" relativeHeight="251673600" behindDoc="0" locked="0" layoutInCell="1" allowOverlap="1" wp14:anchorId="3685FF6C" wp14:editId="4DA4AC26">
              <wp:simplePos x="0" y="0"/>
              <wp:positionH relativeFrom="column">
                <wp:posOffset>-53340</wp:posOffset>
              </wp:positionH>
              <wp:positionV relativeFrom="paragraph">
                <wp:posOffset>-75565</wp:posOffset>
              </wp:positionV>
              <wp:extent cx="3208020" cy="586740"/>
              <wp:effectExtent l="3810" t="63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586740"/>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lgn="in">
                            <a:solidFill>
                              <a:srgbClr val="85888B"/>
                            </a:solidFill>
                            <a:miter lim="800000"/>
                            <a:headEnd/>
                            <a:tailEnd/>
                          </a14:hiddenLine>
                        </a:ext>
                        <a:ext uri="{AF507438-7753-43E0-B8FC-AC1667EBCBE1}">
                          <a14:hiddenEffects xmlns:a14="http://schemas.microsoft.com/office/drawing/2010/main">
                            <a:effectLst/>
                          </a14:hiddenEffects>
                        </a:ext>
                      </a:extLst>
                    </wps:spPr>
                    <wps:txbx>
                      <w:txbxContent>
                        <w:p w:rsidR="00270B05" w:rsidRPr="00DD764F" w:rsidRDefault="00270B05" w:rsidP="00270B05">
                          <w:pPr>
                            <w:rPr>
                              <w:rFonts w:ascii="Arial" w:eastAsia="標楷體" w:hAnsi="Arial" w:cs="Arial"/>
                              <w:b/>
                              <w:bCs/>
                              <w:color w:val="FFFFFF"/>
                              <w:sz w:val="72"/>
                              <w:szCs w:val="72"/>
                            </w:rPr>
                          </w:pPr>
                          <w:r w:rsidRPr="00DD764F">
                            <w:rPr>
                              <w:rFonts w:ascii="Arial" w:hAnsi="Arial" w:cs="Arial"/>
                              <w:b/>
                              <w:bCs/>
                              <w:color w:val="FFFFFF"/>
                              <w:sz w:val="72"/>
                              <w:szCs w:val="72"/>
                            </w:rPr>
                            <w:t>NOTICE</w:t>
                          </w:r>
                        </w:p>
                        <w:p w:rsidR="00270B05" w:rsidRPr="00DD764F" w:rsidRDefault="00270B05" w:rsidP="00270B05">
                          <w:pPr>
                            <w:rPr>
                              <w:rFonts w:ascii="Arial" w:eastAsia="標楷體" w:hAnsi="Arial" w:cs="Arial"/>
                              <w:color w:val="85888B"/>
                              <w:szCs w:val="24"/>
                            </w:rPr>
                          </w:pPr>
                          <w:r w:rsidRPr="00DD764F">
                            <w:rPr>
                              <w:rFonts w:ascii="Arial" w:eastAsia="標楷體" w:hAnsi="Arial" w:cs="Arial"/>
                            </w:rPr>
                            <w:t> </w:t>
                          </w:r>
                        </w:p>
                        <w:p w:rsidR="00270B05" w:rsidRPr="00DD764F" w:rsidRDefault="00270B05" w:rsidP="00270B05">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FF6C" id="Text Box 5" o:spid="_x0000_s1028" type="#_x0000_t202" style="position:absolute;margin-left:-4.2pt;margin-top:-5.95pt;width:252.6pt;height:46.2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" filled="f" fillcolor="#bfbfbf" stroked="f" strokecolor="#85888b" insetpen="t">
              <v:textbox inset="2.88pt,2.88pt,2.88pt,2.88pt">
                <w:txbxContent>
                  <w:p w:rsidR="00270B05" w:rsidRPr="00DD764F" w:rsidRDefault="00270B05" w:rsidP="00270B05">
                    <w:pPr>
                      <w:rPr>
                        <w:rFonts w:ascii="Arial" w:eastAsia="標楷體" w:hAnsi="Arial" w:cs="Arial"/>
                        <w:b/>
                        <w:bCs/>
                        <w:color w:val="FFFFFF"/>
                        <w:sz w:val="72"/>
                        <w:szCs w:val="72"/>
                      </w:rPr>
                    </w:pPr>
                    <w:r w:rsidRPr="00DD764F">
                      <w:rPr>
                        <w:rFonts w:ascii="Arial" w:hAnsi="Arial" w:cs="Arial"/>
                        <w:b/>
                        <w:bCs/>
                        <w:color w:val="FFFFFF"/>
                        <w:sz w:val="72"/>
                        <w:szCs w:val="72"/>
                      </w:rPr>
                      <w:t>NOTICE</w:t>
                    </w:r>
                  </w:p>
                  <w:p w:rsidR="00270B05" w:rsidRPr="00DD764F" w:rsidRDefault="00270B05" w:rsidP="00270B05">
                    <w:pPr>
                      <w:rPr>
                        <w:rFonts w:ascii="Arial" w:eastAsia="標楷體" w:hAnsi="Arial" w:cs="Arial"/>
                        <w:color w:val="85888B"/>
                        <w:szCs w:val="24"/>
                      </w:rPr>
                    </w:pPr>
                    <w:r w:rsidRPr="00DD764F">
                      <w:rPr>
                        <w:rFonts w:ascii="Arial" w:eastAsia="標楷體" w:hAnsi="Arial" w:cs="Arial"/>
                      </w:rPr>
                      <w:t> </w:t>
                    </w:r>
                  </w:p>
                  <w:p w:rsidR="00270B05" w:rsidRPr="00DD764F" w:rsidRDefault="00270B05" w:rsidP="00270B05">
                    <w:pPr>
                      <w:rPr>
                        <w:rFonts w:ascii="Arial" w:hAnsi="Arial" w:cs="Arial"/>
                      </w:rPr>
                    </w:pPr>
                  </w:p>
                </w:txbxContent>
              </v:textbox>
            </v:shape>
          </w:pict>
        </mc:Fallback>
      </mc:AlternateContent>
    </w:r>
    <w:r w:rsidR="00270B05" w:rsidRPr="00270B05">
      <w:rPr>
        <w:noProof/>
      </w:rPr>
      <w:drawing>
        <wp:anchor distT="0" distB="0" distL="114300" distR="114300" simplePos="0" relativeHeight="251671552" behindDoc="1" locked="0" layoutInCell="1" allowOverlap="1" wp14:anchorId="416D0672" wp14:editId="0E9D18B0">
          <wp:simplePos x="0" y="0"/>
          <wp:positionH relativeFrom="column">
            <wp:posOffset>-217170</wp:posOffset>
          </wp:positionH>
          <wp:positionV relativeFrom="paragraph">
            <wp:posOffset>-189865</wp:posOffset>
          </wp:positionV>
          <wp:extent cx="7037070" cy="1653540"/>
          <wp:effectExtent l="19050" t="0" r="0" b="0"/>
          <wp:wrapTight wrapText="bothSides">
            <wp:wrapPolygon edited="0">
              <wp:start x="-58" y="0"/>
              <wp:lineTo x="-58" y="21401"/>
              <wp:lineTo x="21577" y="21401"/>
              <wp:lineTo x="21577" y="0"/>
              <wp:lineTo x="-58" y="0"/>
            </wp:wrapPolygon>
          </wp:wrapTight>
          <wp:docPr id="4" name="圖片 0" descr="公告表頭-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告表頭-直.jpg"/>
                  <pic:cNvPicPr/>
                </pic:nvPicPr>
                <pic:blipFill>
                  <a:blip r:embed="rId1"/>
                  <a:srcRect b="83388"/>
                  <a:stretch>
                    <a:fillRect/>
                  </a:stretch>
                </pic:blipFill>
                <pic:spPr>
                  <a:xfrm>
                    <a:off x="0" y="0"/>
                    <a:ext cx="7037070" cy="1653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701"/>
    <w:multiLevelType w:val="hybridMultilevel"/>
    <w:tmpl w:val="E24AAB8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D130C33"/>
    <w:multiLevelType w:val="hybridMultilevel"/>
    <w:tmpl w:val="B358A544"/>
    <w:lvl w:ilvl="0" w:tplc="AEEE67BA">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E2F2703"/>
    <w:multiLevelType w:val="hybridMultilevel"/>
    <w:tmpl w:val="F27C094A"/>
    <w:lvl w:ilvl="0" w:tplc="87683176">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15:restartNumberingAfterBreak="0">
    <w:nsid w:val="405546E2"/>
    <w:multiLevelType w:val="hybridMultilevel"/>
    <w:tmpl w:val="157A530E"/>
    <w:lvl w:ilvl="0" w:tplc="54AEE6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E7784"/>
    <w:multiLevelType w:val="hybridMultilevel"/>
    <w:tmpl w:val="A0AC5E3A"/>
    <w:lvl w:ilvl="0" w:tplc="54AEE6DC">
      <w:start w:val="1"/>
      <w:numFmt w:val="bullet"/>
      <w:lvlText w:val=""/>
      <w:lvlJc w:val="left"/>
      <w:pPr>
        <w:ind w:left="360" w:hanging="360"/>
      </w:pPr>
      <w:rPr>
        <w:rFonts w:ascii="Wingdings" w:hAnsi="Wingdings" w:hint="default"/>
      </w:rPr>
    </w:lvl>
    <w:lvl w:ilvl="1" w:tplc="74C2DB4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FE0F79"/>
    <w:multiLevelType w:val="hybridMultilevel"/>
    <w:tmpl w:val="11C038C0"/>
    <w:lvl w:ilvl="0" w:tplc="5E7A09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0C85B0D"/>
    <w:multiLevelType w:val="hybridMultilevel"/>
    <w:tmpl w:val="BF3E27B8"/>
    <w:lvl w:ilvl="0" w:tplc="D966B51E">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15:restartNumberingAfterBreak="0">
    <w:nsid w:val="51A32111"/>
    <w:multiLevelType w:val="hybridMultilevel"/>
    <w:tmpl w:val="3E943D24"/>
    <w:lvl w:ilvl="0" w:tplc="D3B0A938">
      <w:start w:val="1"/>
      <w:numFmt w:val="decimal"/>
      <w:lvlText w:val="%1."/>
      <w:lvlJc w:val="left"/>
      <w:pPr>
        <w:ind w:left="720" w:hanging="360"/>
      </w:pPr>
      <w:rPr>
        <w:rFonts w:ascii="Calibri" w:hAnsi="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B44795D"/>
    <w:multiLevelType w:val="hybridMultilevel"/>
    <w:tmpl w:val="F66884B4"/>
    <w:lvl w:ilvl="0" w:tplc="C3982814">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 w15:restartNumberingAfterBreak="0">
    <w:nsid w:val="61BC3A63"/>
    <w:multiLevelType w:val="hybridMultilevel"/>
    <w:tmpl w:val="55202794"/>
    <w:lvl w:ilvl="0" w:tplc="54AEE6DC">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E26372"/>
    <w:multiLevelType w:val="hybridMultilevel"/>
    <w:tmpl w:val="9AE853E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6EDC4FE7"/>
    <w:multiLevelType w:val="hybridMultilevel"/>
    <w:tmpl w:val="F2FC5A48"/>
    <w:lvl w:ilvl="0" w:tplc="CB2CDF68">
      <w:start w:val="1"/>
      <w:numFmt w:val="decimal"/>
      <w:lvlText w:val="%1."/>
      <w:lvlJc w:val="left"/>
      <w:pPr>
        <w:ind w:left="360" w:hanging="360"/>
      </w:pPr>
      <w:rPr>
        <w:rFonts w:hint="default"/>
      </w:rPr>
    </w:lvl>
    <w:lvl w:ilvl="1" w:tplc="74C2DB4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847213"/>
    <w:multiLevelType w:val="hybridMultilevel"/>
    <w:tmpl w:val="6B0AD398"/>
    <w:lvl w:ilvl="0" w:tplc="54AEE6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61581"/>
    <w:multiLevelType w:val="hybridMultilevel"/>
    <w:tmpl w:val="56B0FDE6"/>
    <w:lvl w:ilvl="0" w:tplc="CB6806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C8003CF"/>
    <w:multiLevelType w:val="hybridMultilevel"/>
    <w:tmpl w:val="646E33F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CE953A8"/>
    <w:multiLevelType w:val="hybridMultilevel"/>
    <w:tmpl w:val="33D02E08"/>
    <w:lvl w:ilvl="0" w:tplc="54AEE6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0"/>
  </w:num>
  <w:num w:numId="10">
    <w:abstractNumId w:val="0"/>
  </w:num>
  <w:num w:numId="11">
    <w:abstractNumId w:val="1"/>
  </w:num>
  <w:num w:numId="12">
    <w:abstractNumId w:val="12"/>
  </w:num>
  <w:num w:numId="13">
    <w:abstractNumId w:val="3"/>
  </w:num>
  <w:num w:numId="14">
    <w:abstractNumId w:val="11"/>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A"/>
    <w:rsid w:val="00000B82"/>
    <w:rsid w:val="00016373"/>
    <w:rsid w:val="00022215"/>
    <w:rsid w:val="00026830"/>
    <w:rsid w:val="0003686E"/>
    <w:rsid w:val="00043692"/>
    <w:rsid w:val="00056775"/>
    <w:rsid w:val="000608D3"/>
    <w:rsid w:val="0006662A"/>
    <w:rsid w:val="00077650"/>
    <w:rsid w:val="000855A9"/>
    <w:rsid w:val="00096526"/>
    <w:rsid w:val="000A0C97"/>
    <w:rsid w:val="000A40BD"/>
    <w:rsid w:val="000A4FDC"/>
    <w:rsid w:val="000C27AF"/>
    <w:rsid w:val="000C620D"/>
    <w:rsid w:val="000D106D"/>
    <w:rsid w:val="000D18D3"/>
    <w:rsid w:val="000E0541"/>
    <w:rsid w:val="000E539E"/>
    <w:rsid w:val="000F019B"/>
    <w:rsid w:val="000F414F"/>
    <w:rsid w:val="00103FCE"/>
    <w:rsid w:val="001056B3"/>
    <w:rsid w:val="001073D8"/>
    <w:rsid w:val="001122CA"/>
    <w:rsid w:val="00117E87"/>
    <w:rsid w:val="001400E6"/>
    <w:rsid w:val="001444D4"/>
    <w:rsid w:val="00147A6A"/>
    <w:rsid w:val="00147B0C"/>
    <w:rsid w:val="00154B2E"/>
    <w:rsid w:val="00154E7E"/>
    <w:rsid w:val="001626F7"/>
    <w:rsid w:val="0016513D"/>
    <w:rsid w:val="00171DB3"/>
    <w:rsid w:val="00197CD6"/>
    <w:rsid w:val="001A70FD"/>
    <w:rsid w:val="001C2574"/>
    <w:rsid w:val="001C34DC"/>
    <w:rsid w:val="001C4D3B"/>
    <w:rsid w:val="001D184F"/>
    <w:rsid w:val="001E0DC3"/>
    <w:rsid w:val="001E11D6"/>
    <w:rsid w:val="001E2761"/>
    <w:rsid w:val="001F22D8"/>
    <w:rsid w:val="00203A8F"/>
    <w:rsid w:val="0021765C"/>
    <w:rsid w:val="0022204D"/>
    <w:rsid w:val="0024093B"/>
    <w:rsid w:val="00255FE4"/>
    <w:rsid w:val="00257E28"/>
    <w:rsid w:val="00270B05"/>
    <w:rsid w:val="002772ED"/>
    <w:rsid w:val="002801CF"/>
    <w:rsid w:val="00283B2B"/>
    <w:rsid w:val="002877C2"/>
    <w:rsid w:val="002A08B4"/>
    <w:rsid w:val="002A7764"/>
    <w:rsid w:val="002B75F5"/>
    <w:rsid w:val="002C3AEA"/>
    <w:rsid w:val="002C48FD"/>
    <w:rsid w:val="002D0EA7"/>
    <w:rsid w:val="002E212D"/>
    <w:rsid w:val="002E5FFF"/>
    <w:rsid w:val="002E7317"/>
    <w:rsid w:val="002E7AE0"/>
    <w:rsid w:val="002F481B"/>
    <w:rsid w:val="002F7053"/>
    <w:rsid w:val="00303D74"/>
    <w:rsid w:val="00323967"/>
    <w:rsid w:val="00325782"/>
    <w:rsid w:val="003257A1"/>
    <w:rsid w:val="00363AB2"/>
    <w:rsid w:val="003666D0"/>
    <w:rsid w:val="00367117"/>
    <w:rsid w:val="00380698"/>
    <w:rsid w:val="00387247"/>
    <w:rsid w:val="003947F6"/>
    <w:rsid w:val="003A1818"/>
    <w:rsid w:val="003A371F"/>
    <w:rsid w:val="003B7BB1"/>
    <w:rsid w:val="003E281F"/>
    <w:rsid w:val="003F214B"/>
    <w:rsid w:val="00401F3F"/>
    <w:rsid w:val="00406AE5"/>
    <w:rsid w:val="004218C5"/>
    <w:rsid w:val="004263BD"/>
    <w:rsid w:val="0043468E"/>
    <w:rsid w:val="00450B6B"/>
    <w:rsid w:val="00476582"/>
    <w:rsid w:val="00491862"/>
    <w:rsid w:val="00494F5E"/>
    <w:rsid w:val="0049762A"/>
    <w:rsid w:val="004B68EF"/>
    <w:rsid w:val="004C002A"/>
    <w:rsid w:val="004D2D14"/>
    <w:rsid w:val="004E5966"/>
    <w:rsid w:val="004E6C84"/>
    <w:rsid w:val="00503821"/>
    <w:rsid w:val="00507D9C"/>
    <w:rsid w:val="00511DD5"/>
    <w:rsid w:val="0051331A"/>
    <w:rsid w:val="0052182B"/>
    <w:rsid w:val="00531135"/>
    <w:rsid w:val="00536BDA"/>
    <w:rsid w:val="00541154"/>
    <w:rsid w:val="00563DCB"/>
    <w:rsid w:val="00570B2B"/>
    <w:rsid w:val="00577FBA"/>
    <w:rsid w:val="0058511E"/>
    <w:rsid w:val="00585CFA"/>
    <w:rsid w:val="00586BAE"/>
    <w:rsid w:val="00596677"/>
    <w:rsid w:val="005A7A3F"/>
    <w:rsid w:val="005B72F3"/>
    <w:rsid w:val="005C6CE3"/>
    <w:rsid w:val="005D5265"/>
    <w:rsid w:val="005D7E39"/>
    <w:rsid w:val="005E634E"/>
    <w:rsid w:val="00615157"/>
    <w:rsid w:val="00656F55"/>
    <w:rsid w:val="00663659"/>
    <w:rsid w:val="00666E11"/>
    <w:rsid w:val="00671380"/>
    <w:rsid w:val="0067698A"/>
    <w:rsid w:val="00683808"/>
    <w:rsid w:val="00693193"/>
    <w:rsid w:val="006945BC"/>
    <w:rsid w:val="00696606"/>
    <w:rsid w:val="006A6912"/>
    <w:rsid w:val="006B1F89"/>
    <w:rsid w:val="006C005E"/>
    <w:rsid w:val="006C4576"/>
    <w:rsid w:val="006C6392"/>
    <w:rsid w:val="006C64B4"/>
    <w:rsid w:val="006D4A8D"/>
    <w:rsid w:val="006D768B"/>
    <w:rsid w:val="007004D1"/>
    <w:rsid w:val="00722047"/>
    <w:rsid w:val="007235C8"/>
    <w:rsid w:val="00735036"/>
    <w:rsid w:val="0073512F"/>
    <w:rsid w:val="007570CD"/>
    <w:rsid w:val="00773FAA"/>
    <w:rsid w:val="00780401"/>
    <w:rsid w:val="00780910"/>
    <w:rsid w:val="007818E9"/>
    <w:rsid w:val="007824CD"/>
    <w:rsid w:val="0078568A"/>
    <w:rsid w:val="00786AD5"/>
    <w:rsid w:val="0079222C"/>
    <w:rsid w:val="00792872"/>
    <w:rsid w:val="007979B6"/>
    <w:rsid w:val="007A6084"/>
    <w:rsid w:val="007B7AAB"/>
    <w:rsid w:val="007D7F35"/>
    <w:rsid w:val="007E17E2"/>
    <w:rsid w:val="007E708C"/>
    <w:rsid w:val="007F27C1"/>
    <w:rsid w:val="007F3AA2"/>
    <w:rsid w:val="0080187D"/>
    <w:rsid w:val="00804D16"/>
    <w:rsid w:val="00807CB2"/>
    <w:rsid w:val="00814E1A"/>
    <w:rsid w:val="00816D6B"/>
    <w:rsid w:val="00822B14"/>
    <w:rsid w:val="00827A8A"/>
    <w:rsid w:val="00841D51"/>
    <w:rsid w:val="00842EA1"/>
    <w:rsid w:val="008468E7"/>
    <w:rsid w:val="00850A20"/>
    <w:rsid w:val="008541D1"/>
    <w:rsid w:val="00893525"/>
    <w:rsid w:val="00896C7D"/>
    <w:rsid w:val="00897765"/>
    <w:rsid w:val="008B3C4C"/>
    <w:rsid w:val="008B5B31"/>
    <w:rsid w:val="008B61BC"/>
    <w:rsid w:val="008C25BE"/>
    <w:rsid w:val="008C3318"/>
    <w:rsid w:val="008F0D87"/>
    <w:rsid w:val="008F15BD"/>
    <w:rsid w:val="00903F79"/>
    <w:rsid w:val="00904185"/>
    <w:rsid w:val="00936A7D"/>
    <w:rsid w:val="0094036E"/>
    <w:rsid w:val="00941292"/>
    <w:rsid w:val="0094368C"/>
    <w:rsid w:val="00961164"/>
    <w:rsid w:val="00971E17"/>
    <w:rsid w:val="00980102"/>
    <w:rsid w:val="00980D03"/>
    <w:rsid w:val="00983356"/>
    <w:rsid w:val="00994D63"/>
    <w:rsid w:val="00997006"/>
    <w:rsid w:val="009A0A3C"/>
    <w:rsid w:val="009B32BD"/>
    <w:rsid w:val="009B5BE5"/>
    <w:rsid w:val="009B7EFF"/>
    <w:rsid w:val="00A14F5B"/>
    <w:rsid w:val="00A1699C"/>
    <w:rsid w:val="00A33A07"/>
    <w:rsid w:val="00A3505A"/>
    <w:rsid w:val="00A354CF"/>
    <w:rsid w:val="00A41002"/>
    <w:rsid w:val="00A536E6"/>
    <w:rsid w:val="00A55C36"/>
    <w:rsid w:val="00A61D0A"/>
    <w:rsid w:val="00A67101"/>
    <w:rsid w:val="00A67C55"/>
    <w:rsid w:val="00A71570"/>
    <w:rsid w:val="00A9290D"/>
    <w:rsid w:val="00A953E8"/>
    <w:rsid w:val="00AA2A94"/>
    <w:rsid w:val="00AC3AD7"/>
    <w:rsid w:val="00AC4762"/>
    <w:rsid w:val="00AE1D89"/>
    <w:rsid w:val="00AE6603"/>
    <w:rsid w:val="00AF048B"/>
    <w:rsid w:val="00AF29F1"/>
    <w:rsid w:val="00B02E4F"/>
    <w:rsid w:val="00B1117B"/>
    <w:rsid w:val="00B1627A"/>
    <w:rsid w:val="00B20C37"/>
    <w:rsid w:val="00B22741"/>
    <w:rsid w:val="00B4533E"/>
    <w:rsid w:val="00B60439"/>
    <w:rsid w:val="00B606C3"/>
    <w:rsid w:val="00B62449"/>
    <w:rsid w:val="00B669CC"/>
    <w:rsid w:val="00B70C51"/>
    <w:rsid w:val="00B72768"/>
    <w:rsid w:val="00B84E30"/>
    <w:rsid w:val="00B93B80"/>
    <w:rsid w:val="00BA1FAF"/>
    <w:rsid w:val="00BA3922"/>
    <w:rsid w:val="00BB443D"/>
    <w:rsid w:val="00BB49A3"/>
    <w:rsid w:val="00BC042E"/>
    <w:rsid w:val="00BC22B4"/>
    <w:rsid w:val="00BD3A03"/>
    <w:rsid w:val="00BD461A"/>
    <w:rsid w:val="00BD52AF"/>
    <w:rsid w:val="00BE54E5"/>
    <w:rsid w:val="00C02B31"/>
    <w:rsid w:val="00C12257"/>
    <w:rsid w:val="00C130C7"/>
    <w:rsid w:val="00C21319"/>
    <w:rsid w:val="00C25ECE"/>
    <w:rsid w:val="00C34636"/>
    <w:rsid w:val="00C450BE"/>
    <w:rsid w:val="00C524B5"/>
    <w:rsid w:val="00C619ED"/>
    <w:rsid w:val="00C66062"/>
    <w:rsid w:val="00C8785C"/>
    <w:rsid w:val="00C87F38"/>
    <w:rsid w:val="00C903B8"/>
    <w:rsid w:val="00C936D8"/>
    <w:rsid w:val="00C9621E"/>
    <w:rsid w:val="00CA6BEC"/>
    <w:rsid w:val="00CB754D"/>
    <w:rsid w:val="00CC421E"/>
    <w:rsid w:val="00CD2010"/>
    <w:rsid w:val="00CE0458"/>
    <w:rsid w:val="00CF162D"/>
    <w:rsid w:val="00CF4496"/>
    <w:rsid w:val="00D347F6"/>
    <w:rsid w:val="00D5029D"/>
    <w:rsid w:val="00D52546"/>
    <w:rsid w:val="00D5273E"/>
    <w:rsid w:val="00D6033D"/>
    <w:rsid w:val="00D836C7"/>
    <w:rsid w:val="00D878A4"/>
    <w:rsid w:val="00D927C7"/>
    <w:rsid w:val="00D94F43"/>
    <w:rsid w:val="00DA49A6"/>
    <w:rsid w:val="00DC28C7"/>
    <w:rsid w:val="00DC3978"/>
    <w:rsid w:val="00DD764F"/>
    <w:rsid w:val="00DE53E8"/>
    <w:rsid w:val="00E11D24"/>
    <w:rsid w:val="00E163A9"/>
    <w:rsid w:val="00E16D38"/>
    <w:rsid w:val="00E221C1"/>
    <w:rsid w:val="00E34907"/>
    <w:rsid w:val="00E34919"/>
    <w:rsid w:val="00E40D55"/>
    <w:rsid w:val="00E4472C"/>
    <w:rsid w:val="00E45753"/>
    <w:rsid w:val="00E60410"/>
    <w:rsid w:val="00E7044F"/>
    <w:rsid w:val="00E76F0A"/>
    <w:rsid w:val="00E7731A"/>
    <w:rsid w:val="00E8189B"/>
    <w:rsid w:val="00E85C4A"/>
    <w:rsid w:val="00E9238E"/>
    <w:rsid w:val="00E95FB0"/>
    <w:rsid w:val="00EA6CBC"/>
    <w:rsid w:val="00EB3A20"/>
    <w:rsid w:val="00EB5D59"/>
    <w:rsid w:val="00ED3595"/>
    <w:rsid w:val="00EF415A"/>
    <w:rsid w:val="00F01637"/>
    <w:rsid w:val="00F01F89"/>
    <w:rsid w:val="00F033C5"/>
    <w:rsid w:val="00F05811"/>
    <w:rsid w:val="00F1033A"/>
    <w:rsid w:val="00F16ADB"/>
    <w:rsid w:val="00F21138"/>
    <w:rsid w:val="00F24BC0"/>
    <w:rsid w:val="00F36FD6"/>
    <w:rsid w:val="00F46AEF"/>
    <w:rsid w:val="00F570E4"/>
    <w:rsid w:val="00F7133A"/>
    <w:rsid w:val="00F7143F"/>
    <w:rsid w:val="00F85A81"/>
    <w:rsid w:val="00FA15C0"/>
    <w:rsid w:val="00FB79AB"/>
    <w:rsid w:val="00FC7FB0"/>
    <w:rsid w:val="00FE0C3F"/>
    <w:rsid w:val="00FF5575"/>
    <w:rsid w:val="00FF6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6E6"/>
  <w15:docId w15:val="{DE51BC32-BB20-480A-B5A2-B142256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0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0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002A"/>
    <w:rPr>
      <w:rFonts w:asciiTheme="majorHAnsi" w:eastAsiaTheme="majorEastAsia" w:hAnsiTheme="majorHAnsi" w:cstheme="majorBidi"/>
      <w:sz w:val="18"/>
      <w:szCs w:val="18"/>
    </w:rPr>
  </w:style>
  <w:style w:type="paragraph" w:customStyle="1" w:styleId="Default">
    <w:name w:val="Default"/>
    <w:basedOn w:val="a"/>
    <w:uiPriority w:val="99"/>
    <w:rsid w:val="004C002A"/>
    <w:pPr>
      <w:widowControl/>
      <w:spacing w:line="285" w:lineRule="auto"/>
    </w:pPr>
    <w:rPr>
      <w:rFonts w:ascii="PT Sans" w:eastAsia="新細明體" w:hAnsi="PT Sans" w:cs="新細明體"/>
      <w:color w:val="000000"/>
      <w:kern w:val="28"/>
      <w:szCs w:val="24"/>
    </w:rPr>
  </w:style>
  <w:style w:type="character" w:styleId="a5">
    <w:name w:val="Hyperlink"/>
    <w:basedOn w:val="a0"/>
    <w:uiPriority w:val="99"/>
    <w:unhideWhenUsed/>
    <w:rsid w:val="0006662A"/>
    <w:rPr>
      <w:color w:val="0066FF"/>
      <w:u w:val="single"/>
    </w:rPr>
  </w:style>
  <w:style w:type="paragraph" w:styleId="a6">
    <w:name w:val="header"/>
    <w:basedOn w:val="a"/>
    <w:link w:val="a7"/>
    <w:uiPriority w:val="99"/>
    <w:unhideWhenUsed/>
    <w:rsid w:val="001C34DC"/>
    <w:pPr>
      <w:tabs>
        <w:tab w:val="center" w:pos="4153"/>
        <w:tab w:val="right" w:pos="8306"/>
      </w:tabs>
      <w:snapToGrid w:val="0"/>
    </w:pPr>
    <w:rPr>
      <w:sz w:val="20"/>
      <w:szCs w:val="20"/>
    </w:rPr>
  </w:style>
  <w:style w:type="character" w:customStyle="1" w:styleId="a7">
    <w:name w:val="頁首 字元"/>
    <w:basedOn w:val="a0"/>
    <w:link w:val="a6"/>
    <w:uiPriority w:val="99"/>
    <w:rsid w:val="001C34DC"/>
    <w:rPr>
      <w:sz w:val="20"/>
      <w:szCs w:val="20"/>
    </w:rPr>
  </w:style>
  <w:style w:type="paragraph" w:styleId="a8">
    <w:name w:val="footer"/>
    <w:basedOn w:val="a"/>
    <w:link w:val="a9"/>
    <w:uiPriority w:val="99"/>
    <w:unhideWhenUsed/>
    <w:rsid w:val="001C34DC"/>
    <w:pPr>
      <w:tabs>
        <w:tab w:val="center" w:pos="4153"/>
        <w:tab w:val="right" w:pos="8306"/>
      </w:tabs>
      <w:snapToGrid w:val="0"/>
    </w:pPr>
    <w:rPr>
      <w:sz w:val="20"/>
      <w:szCs w:val="20"/>
    </w:rPr>
  </w:style>
  <w:style w:type="character" w:customStyle="1" w:styleId="a9">
    <w:name w:val="頁尾 字元"/>
    <w:basedOn w:val="a0"/>
    <w:link w:val="a8"/>
    <w:uiPriority w:val="99"/>
    <w:rsid w:val="001C34DC"/>
    <w:rPr>
      <w:sz w:val="20"/>
      <w:szCs w:val="20"/>
    </w:rPr>
  </w:style>
  <w:style w:type="paragraph" w:styleId="aa">
    <w:name w:val="List Paragraph"/>
    <w:basedOn w:val="a"/>
    <w:uiPriority w:val="34"/>
    <w:qFormat/>
    <w:rsid w:val="00DD764F"/>
    <w:pPr>
      <w:widowControl/>
      <w:ind w:leftChars="200" w:left="480"/>
    </w:pPr>
    <w:rPr>
      <w:rFonts w:ascii="Calibri" w:eastAsia="新細明體"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6873">
      <w:bodyDiv w:val="1"/>
      <w:marLeft w:val="0"/>
      <w:marRight w:val="0"/>
      <w:marTop w:val="0"/>
      <w:marBottom w:val="0"/>
      <w:divBdr>
        <w:top w:val="none" w:sz="0" w:space="0" w:color="auto"/>
        <w:left w:val="none" w:sz="0" w:space="0" w:color="auto"/>
        <w:bottom w:val="none" w:sz="0" w:space="0" w:color="auto"/>
        <w:right w:val="none" w:sz="0" w:space="0" w:color="auto"/>
      </w:divBdr>
    </w:div>
    <w:div w:id="184297881">
      <w:bodyDiv w:val="1"/>
      <w:marLeft w:val="0"/>
      <w:marRight w:val="0"/>
      <w:marTop w:val="0"/>
      <w:marBottom w:val="0"/>
      <w:divBdr>
        <w:top w:val="none" w:sz="0" w:space="0" w:color="auto"/>
        <w:left w:val="none" w:sz="0" w:space="0" w:color="auto"/>
        <w:bottom w:val="none" w:sz="0" w:space="0" w:color="auto"/>
        <w:right w:val="none" w:sz="0" w:space="0" w:color="auto"/>
      </w:divBdr>
    </w:div>
    <w:div w:id="397174887">
      <w:bodyDiv w:val="1"/>
      <w:marLeft w:val="0"/>
      <w:marRight w:val="0"/>
      <w:marTop w:val="0"/>
      <w:marBottom w:val="0"/>
      <w:divBdr>
        <w:top w:val="none" w:sz="0" w:space="0" w:color="auto"/>
        <w:left w:val="none" w:sz="0" w:space="0" w:color="auto"/>
        <w:bottom w:val="none" w:sz="0" w:space="0" w:color="auto"/>
        <w:right w:val="none" w:sz="0" w:space="0" w:color="auto"/>
      </w:divBdr>
    </w:div>
    <w:div w:id="426853953">
      <w:bodyDiv w:val="1"/>
      <w:marLeft w:val="0"/>
      <w:marRight w:val="0"/>
      <w:marTop w:val="0"/>
      <w:marBottom w:val="0"/>
      <w:divBdr>
        <w:top w:val="none" w:sz="0" w:space="0" w:color="auto"/>
        <w:left w:val="none" w:sz="0" w:space="0" w:color="auto"/>
        <w:bottom w:val="none" w:sz="0" w:space="0" w:color="auto"/>
        <w:right w:val="none" w:sz="0" w:space="0" w:color="auto"/>
      </w:divBdr>
    </w:div>
    <w:div w:id="606960066">
      <w:bodyDiv w:val="1"/>
      <w:marLeft w:val="0"/>
      <w:marRight w:val="0"/>
      <w:marTop w:val="0"/>
      <w:marBottom w:val="0"/>
      <w:divBdr>
        <w:top w:val="none" w:sz="0" w:space="0" w:color="auto"/>
        <w:left w:val="none" w:sz="0" w:space="0" w:color="auto"/>
        <w:bottom w:val="none" w:sz="0" w:space="0" w:color="auto"/>
        <w:right w:val="none" w:sz="0" w:space="0" w:color="auto"/>
      </w:divBdr>
    </w:div>
    <w:div w:id="740835856">
      <w:bodyDiv w:val="1"/>
      <w:marLeft w:val="0"/>
      <w:marRight w:val="0"/>
      <w:marTop w:val="0"/>
      <w:marBottom w:val="0"/>
      <w:divBdr>
        <w:top w:val="none" w:sz="0" w:space="0" w:color="auto"/>
        <w:left w:val="none" w:sz="0" w:space="0" w:color="auto"/>
        <w:bottom w:val="none" w:sz="0" w:space="0" w:color="auto"/>
        <w:right w:val="none" w:sz="0" w:space="0" w:color="auto"/>
      </w:divBdr>
    </w:div>
    <w:div w:id="913589528">
      <w:bodyDiv w:val="1"/>
      <w:marLeft w:val="0"/>
      <w:marRight w:val="0"/>
      <w:marTop w:val="0"/>
      <w:marBottom w:val="0"/>
      <w:divBdr>
        <w:top w:val="none" w:sz="0" w:space="0" w:color="auto"/>
        <w:left w:val="none" w:sz="0" w:space="0" w:color="auto"/>
        <w:bottom w:val="none" w:sz="0" w:space="0" w:color="auto"/>
        <w:right w:val="none" w:sz="0" w:space="0" w:color="auto"/>
      </w:divBdr>
    </w:div>
    <w:div w:id="919632747">
      <w:bodyDiv w:val="1"/>
      <w:marLeft w:val="0"/>
      <w:marRight w:val="0"/>
      <w:marTop w:val="0"/>
      <w:marBottom w:val="0"/>
      <w:divBdr>
        <w:top w:val="none" w:sz="0" w:space="0" w:color="auto"/>
        <w:left w:val="none" w:sz="0" w:space="0" w:color="auto"/>
        <w:bottom w:val="none" w:sz="0" w:space="0" w:color="auto"/>
        <w:right w:val="none" w:sz="0" w:space="0" w:color="auto"/>
      </w:divBdr>
    </w:div>
    <w:div w:id="937523108">
      <w:bodyDiv w:val="1"/>
      <w:marLeft w:val="0"/>
      <w:marRight w:val="0"/>
      <w:marTop w:val="0"/>
      <w:marBottom w:val="0"/>
      <w:divBdr>
        <w:top w:val="none" w:sz="0" w:space="0" w:color="auto"/>
        <w:left w:val="none" w:sz="0" w:space="0" w:color="auto"/>
        <w:bottom w:val="none" w:sz="0" w:space="0" w:color="auto"/>
        <w:right w:val="none" w:sz="0" w:space="0" w:color="auto"/>
      </w:divBdr>
    </w:div>
    <w:div w:id="940140458">
      <w:bodyDiv w:val="1"/>
      <w:marLeft w:val="0"/>
      <w:marRight w:val="0"/>
      <w:marTop w:val="0"/>
      <w:marBottom w:val="0"/>
      <w:divBdr>
        <w:top w:val="none" w:sz="0" w:space="0" w:color="auto"/>
        <w:left w:val="none" w:sz="0" w:space="0" w:color="auto"/>
        <w:bottom w:val="none" w:sz="0" w:space="0" w:color="auto"/>
        <w:right w:val="none" w:sz="0" w:space="0" w:color="auto"/>
      </w:divBdr>
    </w:div>
    <w:div w:id="972904898">
      <w:bodyDiv w:val="1"/>
      <w:marLeft w:val="0"/>
      <w:marRight w:val="0"/>
      <w:marTop w:val="0"/>
      <w:marBottom w:val="0"/>
      <w:divBdr>
        <w:top w:val="none" w:sz="0" w:space="0" w:color="auto"/>
        <w:left w:val="none" w:sz="0" w:space="0" w:color="auto"/>
        <w:bottom w:val="none" w:sz="0" w:space="0" w:color="auto"/>
        <w:right w:val="none" w:sz="0" w:space="0" w:color="auto"/>
      </w:divBdr>
    </w:div>
    <w:div w:id="1004166232">
      <w:bodyDiv w:val="1"/>
      <w:marLeft w:val="0"/>
      <w:marRight w:val="0"/>
      <w:marTop w:val="0"/>
      <w:marBottom w:val="0"/>
      <w:divBdr>
        <w:top w:val="none" w:sz="0" w:space="0" w:color="auto"/>
        <w:left w:val="none" w:sz="0" w:space="0" w:color="auto"/>
        <w:bottom w:val="none" w:sz="0" w:space="0" w:color="auto"/>
        <w:right w:val="none" w:sz="0" w:space="0" w:color="auto"/>
      </w:divBdr>
    </w:div>
    <w:div w:id="1130703339">
      <w:bodyDiv w:val="1"/>
      <w:marLeft w:val="0"/>
      <w:marRight w:val="0"/>
      <w:marTop w:val="0"/>
      <w:marBottom w:val="0"/>
      <w:divBdr>
        <w:top w:val="none" w:sz="0" w:space="0" w:color="auto"/>
        <w:left w:val="none" w:sz="0" w:space="0" w:color="auto"/>
        <w:bottom w:val="none" w:sz="0" w:space="0" w:color="auto"/>
        <w:right w:val="none" w:sz="0" w:space="0" w:color="auto"/>
      </w:divBdr>
    </w:div>
    <w:div w:id="1332174640">
      <w:bodyDiv w:val="1"/>
      <w:marLeft w:val="0"/>
      <w:marRight w:val="0"/>
      <w:marTop w:val="0"/>
      <w:marBottom w:val="0"/>
      <w:divBdr>
        <w:top w:val="none" w:sz="0" w:space="0" w:color="auto"/>
        <w:left w:val="none" w:sz="0" w:space="0" w:color="auto"/>
        <w:bottom w:val="none" w:sz="0" w:space="0" w:color="auto"/>
        <w:right w:val="none" w:sz="0" w:space="0" w:color="auto"/>
      </w:divBdr>
    </w:div>
    <w:div w:id="1511485494">
      <w:bodyDiv w:val="1"/>
      <w:marLeft w:val="0"/>
      <w:marRight w:val="0"/>
      <w:marTop w:val="0"/>
      <w:marBottom w:val="0"/>
      <w:divBdr>
        <w:top w:val="none" w:sz="0" w:space="0" w:color="auto"/>
        <w:left w:val="none" w:sz="0" w:space="0" w:color="auto"/>
        <w:bottom w:val="none" w:sz="0" w:space="0" w:color="auto"/>
        <w:right w:val="none" w:sz="0" w:space="0" w:color="auto"/>
      </w:divBdr>
    </w:div>
    <w:div w:id="1647124559">
      <w:bodyDiv w:val="1"/>
      <w:marLeft w:val="0"/>
      <w:marRight w:val="0"/>
      <w:marTop w:val="0"/>
      <w:marBottom w:val="0"/>
      <w:divBdr>
        <w:top w:val="none" w:sz="0" w:space="0" w:color="auto"/>
        <w:left w:val="none" w:sz="0" w:space="0" w:color="auto"/>
        <w:bottom w:val="none" w:sz="0" w:space="0" w:color="auto"/>
        <w:right w:val="none" w:sz="0" w:space="0" w:color="auto"/>
      </w:divBdr>
    </w:div>
    <w:div w:id="18300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2865-1B23-40BB-8DA8-CFD5BE3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laneyshih</dc:creator>
  <cp:lastModifiedBy>YM-CBRS Ace Chung 鍾念祖</cp:lastModifiedBy>
  <cp:revision>7</cp:revision>
  <cp:lastPrinted>2019-10-25T03:33:00Z</cp:lastPrinted>
  <dcterms:created xsi:type="dcterms:W3CDTF">2022-03-02T06:12:00Z</dcterms:created>
  <dcterms:modified xsi:type="dcterms:W3CDTF">2024-01-22T07:54:00Z</dcterms:modified>
</cp:coreProperties>
</file>